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B910A" w14:textId="3FB57E30" w:rsidR="00351926" w:rsidRPr="00C5481B" w:rsidRDefault="00351926" w:rsidP="00351926">
      <w:pPr>
        <w:pStyle w:val="NoSpacing"/>
        <w:rPr>
          <w:rFonts w:ascii="Tahoma" w:hAnsi="Tahoma" w:cs="Tahoma"/>
          <w:b/>
          <w:bCs/>
          <w:sz w:val="24"/>
          <w:szCs w:val="24"/>
        </w:rPr>
      </w:pPr>
      <w:r w:rsidRPr="00C5481B">
        <w:rPr>
          <w:rFonts w:ascii="Tahoma" w:hAnsi="Tahoma" w:cs="Tahoma"/>
          <w:b/>
          <w:bCs/>
          <w:sz w:val="24"/>
          <w:szCs w:val="24"/>
        </w:rPr>
        <w:t>PROPOSED RESOLUTION:</w:t>
      </w:r>
      <w:r w:rsidRPr="00C5481B">
        <w:rPr>
          <w:rFonts w:ascii="Tahoma" w:hAnsi="Tahoma" w:cs="Tahoma"/>
          <w:b/>
          <w:bCs/>
          <w:sz w:val="24"/>
          <w:szCs w:val="24"/>
        </w:rPr>
        <w:tab/>
        <w:t xml:space="preserve"> </w:t>
      </w:r>
      <w:r>
        <w:rPr>
          <w:rFonts w:ascii="Tahoma" w:hAnsi="Tahoma" w:cs="Tahoma"/>
          <w:b/>
          <w:bCs/>
          <w:sz w:val="24"/>
          <w:szCs w:val="24"/>
        </w:rPr>
        <w:t>4</w:t>
      </w:r>
    </w:p>
    <w:p w14:paraId="78981C46" w14:textId="77777777" w:rsidR="00351926" w:rsidRPr="00C5481B" w:rsidRDefault="00351926" w:rsidP="00351926">
      <w:pPr>
        <w:pStyle w:val="NoSpacing"/>
        <w:rPr>
          <w:rFonts w:ascii="Tahoma" w:hAnsi="Tahoma" w:cs="Tahoma"/>
          <w:sz w:val="24"/>
          <w:szCs w:val="24"/>
        </w:rPr>
      </w:pPr>
    </w:p>
    <w:p w14:paraId="7E819C24" w14:textId="5C58F144" w:rsidR="00351926" w:rsidRPr="00C5481B" w:rsidRDefault="00351926" w:rsidP="00351926">
      <w:pPr>
        <w:pStyle w:val="NoSpacing"/>
        <w:rPr>
          <w:rFonts w:ascii="Tahoma" w:hAnsi="Tahoma" w:cs="Tahoma"/>
          <w:sz w:val="24"/>
          <w:szCs w:val="24"/>
        </w:rPr>
      </w:pPr>
      <w:r w:rsidRPr="00C5481B">
        <w:rPr>
          <w:rFonts w:ascii="Tahoma" w:hAnsi="Tahoma" w:cs="Tahoma"/>
          <w:b/>
          <w:bCs/>
          <w:sz w:val="24"/>
          <w:szCs w:val="24"/>
        </w:rPr>
        <w:t>Proposed By:</w:t>
      </w:r>
      <w:r w:rsidRPr="00C5481B">
        <w:rPr>
          <w:rFonts w:ascii="Tahoma" w:hAnsi="Tahoma" w:cs="Tahoma"/>
          <w:sz w:val="24"/>
          <w:szCs w:val="24"/>
        </w:rPr>
        <w:t xml:space="preserve">  IDHA </w:t>
      </w:r>
      <w:r>
        <w:rPr>
          <w:rFonts w:ascii="Tahoma" w:hAnsi="Tahoma" w:cs="Tahoma"/>
          <w:sz w:val="24"/>
          <w:szCs w:val="24"/>
        </w:rPr>
        <w:t>Delegation</w:t>
      </w:r>
    </w:p>
    <w:p w14:paraId="4D5014E0" w14:textId="77777777" w:rsidR="00351926" w:rsidRPr="00C5481B" w:rsidRDefault="00351926" w:rsidP="00351926">
      <w:pPr>
        <w:pStyle w:val="NoSpacing"/>
        <w:rPr>
          <w:rFonts w:ascii="Tahoma" w:hAnsi="Tahoma" w:cs="Tahoma"/>
          <w:sz w:val="24"/>
          <w:szCs w:val="24"/>
        </w:rPr>
      </w:pPr>
    </w:p>
    <w:p w14:paraId="143DC2B3" w14:textId="481A9A9A" w:rsidR="00351926" w:rsidRDefault="00351926" w:rsidP="00351926">
      <w:pPr>
        <w:pStyle w:val="NoSpacing"/>
        <w:rPr>
          <w:rFonts w:ascii="Tahoma" w:hAnsi="Tahoma" w:cs="Tahoma"/>
          <w:sz w:val="24"/>
          <w:szCs w:val="24"/>
        </w:rPr>
      </w:pPr>
      <w:r w:rsidRPr="00C5481B">
        <w:rPr>
          <w:rFonts w:ascii="Tahoma" w:hAnsi="Tahoma" w:cs="Tahoma"/>
          <w:b/>
          <w:bCs/>
          <w:sz w:val="24"/>
          <w:szCs w:val="24"/>
        </w:rPr>
        <w:t>RESOLUTION:</w:t>
      </w:r>
      <w:r>
        <w:rPr>
          <w:rFonts w:ascii="Tahoma" w:hAnsi="Tahoma" w:cs="Tahoma"/>
          <w:b/>
          <w:bCs/>
          <w:sz w:val="24"/>
          <w:szCs w:val="24"/>
        </w:rPr>
        <w:t xml:space="preserve">  </w:t>
      </w:r>
      <w:r>
        <w:rPr>
          <w:rFonts w:ascii="Tahoma" w:hAnsi="Tahoma" w:cs="Tahoma"/>
          <w:sz w:val="24"/>
          <w:szCs w:val="24"/>
        </w:rPr>
        <w:t>That</w:t>
      </w:r>
      <w:r w:rsidR="00FE6946">
        <w:rPr>
          <w:rFonts w:ascii="Tahoma" w:hAnsi="Tahoma" w:cs="Tahoma"/>
          <w:sz w:val="24"/>
          <w:szCs w:val="24"/>
        </w:rPr>
        <w:t xml:space="preserve"> </w:t>
      </w:r>
      <w:r w:rsidR="00D43E72">
        <w:rPr>
          <w:rFonts w:ascii="Tahoma" w:hAnsi="Tahoma" w:cs="Tahoma"/>
          <w:sz w:val="24"/>
          <w:szCs w:val="24"/>
        </w:rPr>
        <w:t>IDHA</w:t>
      </w:r>
      <w:r w:rsidR="00225A5B">
        <w:rPr>
          <w:rFonts w:ascii="Tahoma" w:hAnsi="Tahoma" w:cs="Tahoma"/>
          <w:sz w:val="24"/>
          <w:szCs w:val="24"/>
        </w:rPr>
        <w:t xml:space="preserve"> adopt the following policy</w:t>
      </w:r>
      <w:r>
        <w:rPr>
          <w:rFonts w:ascii="Tahoma" w:hAnsi="Tahoma" w:cs="Tahoma"/>
          <w:sz w:val="24"/>
          <w:szCs w:val="24"/>
        </w:rPr>
        <w:t>:</w:t>
      </w:r>
    </w:p>
    <w:p w14:paraId="20630108" w14:textId="77777777" w:rsidR="00351926" w:rsidRDefault="00351926" w:rsidP="00351926">
      <w:pPr>
        <w:pStyle w:val="NoSpacing"/>
        <w:rPr>
          <w:rFonts w:ascii="Tahoma" w:hAnsi="Tahoma" w:cs="Tahoma"/>
          <w:sz w:val="24"/>
          <w:szCs w:val="24"/>
        </w:rPr>
      </w:pPr>
    </w:p>
    <w:p w14:paraId="5DEA378A" w14:textId="3EEC45F0" w:rsidR="00351926" w:rsidRDefault="00351926" w:rsidP="00351926">
      <w:pPr>
        <w:pStyle w:val="NoSpacing"/>
        <w:rPr>
          <w:rFonts w:ascii="Tahoma" w:hAnsi="Tahoma" w:cs="Tahoma"/>
          <w:color w:val="0070C0"/>
          <w:sz w:val="24"/>
          <w:szCs w:val="24"/>
          <w:u w:val="single"/>
        </w:rPr>
      </w:pPr>
      <w:r w:rsidRPr="00F16EFD">
        <w:rPr>
          <w:rFonts w:ascii="Tahoma" w:hAnsi="Tahoma" w:cs="Tahoma"/>
          <w:color w:val="0070C0"/>
          <w:sz w:val="24"/>
          <w:szCs w:val="24"/>
          <w:u w:val="single"/>
        </w:rPr>
        <w:t xml:space="preserve">The Illinois Dental Hygienists’ Association </w:t>
      </w:r>
      <w:r w:rsidR="00507ED2" w:rsidRPr="00F16EFD">
        <w:rPr>
          <w:rFonts w:ascii="Tahoma" w:hAnsi="Tahoma" w:cs="Tahoma"/>
          <w:color w:val="0070C0"/>
          <w:sz w:val="24"/>
          <w:szCs w:val="24"/>
          <w:u w:val="single"/>
        </w:rPr>
        <w:t>supports</w:t>
      </w:r>
      <w:r w:rsidR="0056418E" w:rsidRPr="00F16EFD">
        <w:rPr>
          <w:rFonts w:ascii="Tahoma" w:hAnsi="Tahoma" w:cs="Tahoma"/>
          <w:color w:val="0070C0"/>
          <w:sz w:val="24"/>
          <w:szCs w:val="24"/>
          <w:u w:val="single"/>
        </w:rPr>
        <w:t xml:space="preserve"> and advocates for doctoral degrees in dental hygiene.</w:t>
      </w:r>
    </w:p>
    <w:p w14:paraId="0943D66B" w14:textId="1F2C82ED" w:rsidR="00732CC6" w:rsidRDefault="00732CC6" w:rsidP="00351926">
      <w:pPr>
        <w:pStyle w:val="NoSpacing"/>
        <w:rPr>
          <w:rFonts w:ascii="Tahoma" w:hAnsi="Tahoma" w:cs="Tahoma"/>
          <w:color w:val="0070C0"/>
          <w:sz w:val="24"/>
          <w:szCs w:val="24"/>
          <w:u w:val="single"/>
        </w:rPr>
      </w:pPr>
    </w:p>
    <w:p w14:paraId="5223814A" w14:textId="4A603E48" w:rsidR="0025765C" w:rsidRPr="00F97B99" w:rsidRDefault="00732CC6" w:rsidP="00F97B99">
      <w:pPr>
        <w:pStyle w:val="NoSpacing"/>
        <w:rPr>
          <w:rFonts w:ascii="Tahoma" w:hAnsi="Tahoma" w:cs="Tahoma"/>
          <w:sz w:val="24"/>
          <w:szCs w:val="24"/>
        </w:rPr>
      </w:pPr>
      <w:r>
        <w:rPr>
          <w:rFonts w:ascii="Tahoma" w:hAnsi="Tahoma" w:cs="Tahoma"/>
          <w:b/>
          <w:bCs/>
          <w:sz w:val="24"/>
          <w:szCs w:val="24"/>
        </w:rPr>
        <w:t>Justific</w:t>
      </w:r>
      <w:r w:rsidR="005B7606">
        <w:rPr>
          <w:rFonts w:ascii="Tahoma" w:hAnsi="Tahoma" w:cs="Tahoma"/>
          <w:b/>
          <w:bCs/>
          <w:sz w:val="24"/>
          <w:szCs w:val="24"/>
        </w:rPr>
        <w:t xml:space="preserve">ation: </w:t>
      </w:r>
      <w:r w:rsidR="005B7606">
        <w:rPr>
          <w:rFonts w:ascii="Tahoma" w:hAnsi="Tahoma" w:cs="Tahoma"/>
          <w:sz w:val="24"/>
          <w:szCs w:val="24"/>
        </w:rPr>
        <w:t xml:space="preserve"> </w:t>
      </w:r>
      <w:r w:rsidR="00E34221">
        <w:rPr>
          <w:rFonts w:ascii="Tahoma" w:hAnsi="Tahoma" w:cs="Tahoma"/>
          <w:sz w:val="24"/>
          <w:szCs w:val="24"/>
        </w:rPr>
        <w:t>National efforts to create the first doctoral degree program in dental hygiene have been</w:t>
      </w:r>
      <w:r w:rsidR="00676CAC">
        <w:rPr>
          <w:rFonts w:ascii="Tahoma" w:hAnsi="Tahoma" w:cs="Tahoma"/>
          <w:sz w:val="24"/>
          <w:szCs w:val="24"/>
        </w:rPr>
        <w:t xml:space="preserve"> in progress since 2005 when ADHA published </w:t>
      </w:r>
      <w:r w:rsidR="00676CAC">
        <w:rPr>
          <w:rFonts w:ascii="Tahoma" w:hAnsi="Tahoma" w:cs="Tahoma"/>
          <w:i/>
          <w:iCs/>
          <w:sz w:val="24"/>
          <w:szCs w:val="24"/>
        </w:rPr>
        <w:t>Dental Hygiene: Focus on Advancing the Profession</w:t>
      </w:r>
      <w:r w:rsidR="00676CAC">
        <w:rPr>
          <w:rFonts w:ascii="Tahoma" w:hAnsi="Tahoma" w:cs="Tahoma"/>
          <w:sz w:val="24"/>
          <w:szCs w:val="24"/>
        </w:rPr>
        <w:t>.</w:t>
      </w:r>
      <w:r w:rsidR="00E67970">
        <w:rPr>
          <w:rFonts w:ascii="Tahoma" w:hAnsi="Tahoma" w:cs="Tahoma"/>
          <w:sz w:val="24"/>
          <w:szCs w:val="24"/>
        </w:rPr>
        <w:t xml:space="preserve"> At that time, goals were developed to create a doctoral degree program in dental hygiene within 20 years and to develop curricular models for both a professional (Doctor of Science in dental hygiene) and academic (</w:t>
      </w:r>
      <w:r w:rsidR="00284916">
        <w:rPr>
          <w:rFonts w:ascii="Tahoma" w:hAnsi="Tahoma" w:cs="Tahoma"/>
          <w:sz w:val="24"/>
          <w:szCs w:val="24"/>
        </w:rPr>
        <w:t>D</w:t>
      </w:r>
      <w:r w:rsidR="00E67970">
        <w:rPr>
          <w:rFonts w:ascii="Tahoma" w:hAnsi="Tahoma" w:cs="Tahoma"/>
          <w:sz w:val="24"/>
          <w:szCs w:val="24"/>
        </w:rPr>
        <w:t xml:space="preserve">octor of </w:t>
      </w:r>
      <w:r w:rsidR="00284916">
        <w:rPr>
          <w:rFonts w:ascii="Tahoma" w:hAnsi="Tahoma" w:cs="Tahoma"/>
          <w:sz w:val="24"/>
          <w:szCs w:val="24"/>
        </w:rPr>
        <w:t>P</w:t>
      </w:r>
      <w:r w:rsidR="00E67970">
        <w:rPr>
          <w:rFonts w:ascii="Tahoma" w:hAnsi="Tahoma" w:cs="Tahoma"/>
          <w:sz w:val="24"/>
          <w:szCs w:val="24"/>
        </w:rPr>
        <w:t>hilo</w:t>
      </w:r>
      <w:r w:rsidR="00284916">
        <w:rPr>
          <w:rFonts w:ascii="Tahoma" w:hAnsi="Tahoma" w:cs="Tahoma"/>
          <w:sz w:val="24"/>
          <w:szCs w:val="24"/>
        </w:rPr>
        <w:t>sophy) doctoral programs in dental hygiene. Since that time, both the Doctoral Degree in Dental Hygiene (practi</w:t>
      </w:r>
      <w:r w:rsidR="00D073D0">
        <w:rPr>
          <w:rFonts w:ascii="Tahoma" w:hAnsi="Tahoma" w:cs="Tahoma"/>
          <w:sz w:val="24"/>
          <w:szCs w:val="24"/>
        </w:rPr>
        <w:t>tioner based) and the PhD (academic</w:t>
      </w:r>
      <w:r w:rsidR="00E91303">
        <w:rPr>
          <w:rFonts w:ascii="Tahoma" w:hAnsi="Tahoma" w:cs="Tahoma"/>
          <w:sz w:val="24"/>
          <w:szCs w:val="24"/>
        </w:rPr>
        <w:t xml:space="preserve"> based) program options have been created and published in professional journals. Research has shown that d</w:t>
      </w:r>
      <w:r w:rsidR="0030072C">
        <w:rPr>
          <w:rFonts w:ascii="Tahoma" w:hAnsi="Tahoma" w:cs="Tahoma"/>
          <w:sz w:val="24"/>
          <w:szCs w:val="24"/>
        </w:rPr>
        <w:t>e</w:t>
      </w:r>
      <w:bookmarkStart w:id="0" w:name="_GoBack"/>
      <w:bookmarkEnd w:id="0"/>
      <w:r w:rsidR="00E91303">
        <w:rPr>
          <w:rFonts w:ascii="Tahoma" w:hAnsi="Tahoma" w:cs="Tahoma"/>
          <w:sz w:val="24"/>
          <w:szCs w:val="24"/>
        </w:rPr>
        <w:t xml:space="preserve">ntal hygiene practitioners, students and faculty desire these degrees to expand clinical practice opportunities, to become better educators and researchers, to engage in administrative roles in health care organizations, to lead the development of theory and disseminate knowledge unique to the discipline of dental hygiene, and to increase earning potential. Other health professions such as pharmacy, occupational therapy, physical therapy, physician assistants, and nursing have redefined their educational pathways </w:t>
      </w:r>
      <w:r w:rsidR="0098266F">
        <w:rPr>
          <w:rFonts w:ascii="Tahoma" w:hAnsi="Tahoma" w:cs="Tahoma"/>
          <w:sz w:val="24"/>
          <w:szCs w:val="24"/>
        </w:rPr>
        <w:t xml:space="preserve">and </w:t>
      </w:r>
      <w:r w:rsidR="00EC14AF">
        <w:rPr>
          <w:rFonts w:ascii="Tahoma" w:hAnsi="Tahoma" w:cs="Tahoma"/>
          <w:sz w:val="24"/>
          <w:szCs w:val="24"/>
        </w:rPr>
        <w:t xml:space="preserve">created doctoral degrees in their respective disciplines. Dental hygiene now has multiple BSDH and MSDH education programs in the United States. Pursuing the DDH and PhD in dental hygiene is warranted, and it is important </w:t>
      </w:r>
      <w:r w:rsidR="00501F9A">
        <w:rPr>
          <w:rFonts w:ascii="Tahoma" w:hAnsi="Tahoma" w:cs="Tahoma"/>
          <w:sz w:val="24"/>
          <w:szCs w:val="24"/>
        </w:rPr>
        <w:t xml:space="preserve">to have policy that supports </w:t>
      </w:r>
      <w:r w:rsidR="00A7719E">
        <w:rPr>
          <w:rFonts w:ascii="Tahoma" w:hAnsi="Tahoma" w:cs="Tahoma"/>
          <w:sz w:val="24"/>
          <w:szCs w:val="24"/>
        </w:rPr>
        <w:t>this effort.</w:t>
      </w:r>
    </w:p>
    <w:p w14:paraId="3964A008" w14:textId="77777777" w:rsidR="00351926" w:rsidRDefault="00351926" w:rsidP="00351926">
      <w:pPr>
        <w:pStyle w:val="NoSpacing"/>
        <w:rPr>
          <w:rFonts w:ascii="Tahoma" w:hAnsi="Tahoma" w:cs="Tahoma"/>
          <w:b/>
          <w:bCs/>
          <w:sz w:val="24"/>
          <w:szCs w:val="24"/>
        </w:rPr>
      </w:pPr>
    </w:p>
    <w:p w14:paraId="645C1331" w14:textId="77777777" w:rsidR="00351926" w:rsidRDefault="00351926" w:rsidP="00351926">
      <w:pPr>
        <w:pStyle w:val="NoSpacing"/>
        <w:rPr>
          <w:rFonts w:ascii="Tahoma" w:hAnsi="Tahoma" w:cs="Tahoma"/>
          <w:b/>
          <w:bCs/>
          <w:sz w:val="24"/>
          <w:szCs w:val="24"/>
        </w:rPr>
      </w:pPr>
    </w:p>
    <w:p w14:paraId="0F4F0CAC" w14:textId="77777777" w:rsidR="001941B8" w:rsidRPr="00351926" w:rsidRDefault="001941B8" w:rsidP="00351926">
      <w:pPr>
        <w:pStyle w:val="NoSpacing"/>
      </w:pPr>
    </w:p>
    <w:sectPr w:rsidR="001941B8" w:rsidRPr="00351926" w:rsidSect="0035192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3F"/>
    <w:multiLevelType w:val="hybridMultilevel"/>
    <w:tmpl w:val="73A646C0"/>
    <w:lvl w:ilvl="0" w:tplc="B14E6F74">
      <w:start w:val="9"/>
      <w:numFmt w:val="decimal"/>
      <w:lvlText w:val="%1"/>
      <w:lvlJc w:val="left"/>
      <w:pPr>
        <w:ind w:left="920" w:hanging="473"/>
        <w:jc w:val="right"/>
      </w:pPr>
      <w:rPr>
        <w:rFonts w:ascii="Calibri" w:eastAsia="Calibri" w:hAnsi="Calibri" w:cs="Calibri" w:hint="default"/>
        <w:w w:val="100"/>
        <w:sz w:val="22"/>
        <w:szCs w:val="22"/>
        <w:lang w:val="en-US" w:eastAsia="en-US" w:bidi="en-US"/>
      </w:rPr>
    </w:lvl>
    <w:lvl w:ilvl="1" w:tplc="461E4740">
      <w:numFmt w:val="bullet"/>
      <w:lvlText w:val="•"/>
      <w:lvlJc w:val="left"/>
      <w:pPr>
        <w:ind w:left="2036" w:hanging="473"/>
      </w:pPr>
      <w:rPr>
        <w:rFonts w:hint="default"/>
        <w:lang w:val="en-US" w:eastAsia="en-US" w:bidi="en-US"/>
      </w:rPr>
    </w:lvl>
    <w:lvl w:ilvl="2" w:tplc="C9D0E3DA">
      <w:numFmt w:val="bullet"/>
      <w:lvlText w:val="•"/>
      <w:lvlJc w:val="left"/>
      <w:pPr>
        <w:ind w:left="3152" w:hanging="473"/>
      </w:pPr>
      <w:rPr>
        <w:rFonts w:hint="default"/>
        <w:lang w:val="en-US" w:eastAsia="en-US" w:bidi="en-US"/>
      </w:rPr>
    </w:lvl>
    <w:lvl w:ilvl="3" w:tplc="9CFAB66C">
      <w:numFmt w:val="bullet"/>
      <w:lvlText w:val="•"/>
      <w:lvlJc w:val="left"/>
      <w:pPr>
        <w:ind w:left="4268" w:hanging="473"/>
      </w:pPr>
      <w:rPr>
        <w:rFonts w:hint="default"/>
        <w:lang w:val="en-US" w:eastAsia="en-US" w:bidi="en-US"/>
      </w:rPr>
    </w:lvl>
    <w:lvl w:ilvl="4" w:tplc="EF84419E">
      <w:numFmt w:val="bullet"/>
      <w:lvlText w:val="•"/>
      <w:lvlJc w:val="left"/>
      <w:pPr>
        <w:ind w:left="5384" w:hanging="473"/>
      </w:pPr>
      <w:rPr>
        <w:rFonts w:hint="default"/>
        <w:lang w:val="en-US" w:eastAsia="en-US" w:bidi="en-US"/>
      </w:rPr>
    </w:lvl>
    <w:lvl w:ilvl="5" w:tplc="C198547E">
      <w:numFmt w:val="bullet"/>
      <w:lvlText w:val="•"/>
      <w:lvlJc w:val="left"/>
      <w:pPr>
        <w:ind w:left="6500" w:hanging="473"/>
      </w:pPr>
      <w:rPr>
        <w:rFonts w:hint="default"/>
        <w:lang w:val="en-US" w:eastAsia="en-US" w:bidi="en-US"/>
      </w:rPr>
    </w:lvl>
    <w:lvl w:ilvl="6" w:tplc="C6EC08BA">
      <w:numFmt w:val="bullet"/>
      <w:lvlText w:val="•"/>
      <w:lvlJc w:val="left"/>
      <w:pPr>
        <w:ind w:left="7616" w:hanging="473"/>
      </w:pPr>
      <w:rPr>
        <w:rFonts w:hint="default"/>
        <w:lang w:val="en-US" w:eastAsia="en-US" w:bidi="en-US"/>
      </w:rPr>
    </w:lvl>
    <w:lvl w:ilvl="7" w:tplc="18141C10">
      <w:numFmt w:val="bullet"/>
      <w:lvlText w:val="•"/>
      <w:lvlJc w:val="left"/>
      <w:pPr>
        <w:ind w:left="8732" w:hanging="473"/>
      </w:pPr>
      <w:rPr>
        <w:rFonts w:hint="default"/>
        <w:lang w:val="en-US" w:eastAsia="en-US" w:bidi="en-US"/>
      </w:rPr>
    </w:lvl>
    <w:lvl w:ilvl="8" w:tplc="EA4CE3D8">
      <w:numFmt w:val="bullet"/>
      <w:lvlText w:val="•"/>
      <w:lvlJc w:val="left"/>
      <w:pPr>
        <w:ind w:left="9848" w:hanging="473"/>
      </w:pPr>
      <w:rPr>
        <w:rFonts w:hint="default"/>
        <w:lang w:val="en-US" w:eastAsia="en-US" w:bidi="en-US"/>
      </w:rPr>
    </w:lvl>
  </w:abstractNum>
  <w:abstractNum w:abstractNumId="1" w15:restartNumberingAfterBreak="0">
    <w:nsid w:val="42EE727E"/>
    <w:multiLevelType w:val="hybridMultilevel"/>
    <w:tmpl w:val="1FE4EAB8"/>
    <w:lvl w:ilvl="0" w:tplc="4EBC10FA">
      <w:start w:val="10"/>
      <w:numFmt w:val="decimal"/>
      <w:lvlText w:val="%1"/>
      <w:lvlJc w:val="left"/>
      <w:pPr>
        <w:ind w:left="920" w:hanging="586"/>
        <w:jc w:val="left"/>
      </w:pPr>
      <w:rPr>
        <w:rFonts w:ascii="Calibri" w:eastAsia="Calibri" w:hAnsi="Calibri" w:cs="Calibri" w:hint="default"/>
        <w:w w:val="100"/>
        <w:sz w:val="22"/>
        <w:szCs w:val="22"/>
        <w:lang w:val="en-US" w:eastAsia="en-US" w:bidi="en-US"/>
      </w:rPr>
    </w:lvl>
    <w:lvl w:ilvl="1" w:tplc="8ABE41AA">
      <w:numFmt w:val="bullet"/>
      <w:lvlText w:val="•"/>
      <w:lvlJc w:val="left"/>
      <w:pPr>
        <w:ind w:left="2036" w:hanging="586"/>
      </w:pPr>
      <w:rPr>
        <w:rFonts w:hint="default"/>
        <w:lang w:val="en-US" w:eastAsia="en-US" w:bidi="en-US"/>
      </w:rPr>
    </w:lvl>
    <w:lvl w:ilvl="2" w:tplc="9378FD54">
      <w:numFmt w:val="bullet"/>
      <w:lvlText w:val="•"/>
      <w:lvlJc w:val="left"/>
      <w:pPr>
        <w:ind w:left="3152" w:hanging="586"/>
      </w:pPr>
      <w:rPr>
        <w:rFonts w:hint="default"/>
        <w:lang w:val="en-US" w:eastAsia="en-US" w:bidi="en-US"/>
      </w:rPr>
    </w:lvl>
    <w:lvl w:ilvl="3" w:tplc="365E4412">
      <w:numFmt w:val="bullet"/>
      <w:lvlText w:val="•"/>
      <w:lvlJc w:val="left"/>
      <w:pPr>
        <w:ind w:left="4268" w:hanging="586"/>
      </w:pPr>
      <w:rPr>
        <w:rFonts w:hint="default"/>
        <w:lang w:val="en-US" w:eastAsia="en-US" w:bidi="en-US"/>
      </w:rPr>
    </w:lvl>
    <w:lvl w:ilvl="4" w:tplc="DB2A5854">
      <w:numFmt w:val="bullet"/>
      <w:lvlText w:val="•"/>
      <w:lvlJc w:val="left"/>
      <w:pPr>
        <w:ind w:left="5384" w:hanging="586"/>
      </w:pPr>
      <w:rPr>
        <w:rFonts w:hint="default"/>
        <w:lang w:val="en-US" w:eastAsia="en-US" w:bidi="en-US"/>
      </w:rPr>
    </w:lvl>
    <w:lvl w:ilvl="5" w:tplc="0FAC870C">
      <w:numFmt w:val="bullet"/>
      <w:lvlText w:val="•"/>
      <w:lvlJc w:val="left"/>
      <w:pPr>
        <w:ind w:left="6500" w:hanging="586"/>
      </w:pPr>
      <w:rPr>
        <w:rFonts w:hint="default"/>
        <w:lang w:val="en-US" w:eastAsia="en-US" w:bidi="en-US"/>
      </w:rPr>
    </w:lvl>
    <w:lvl w:ilvl="6" w:tplc="695EAB46">
      <w:numFmt w:val="bullet"/>
      <w:lvlText w:val="•"/>
      <w:lvlJc w:val="left"/>
      <w:pPr>
        <w:ind w:left="7616" w:hanging="586"/>
      </w:pPr>
      <w:rPr>
        <w:rFonts w:hint="default"/>
        <w:lang w:val="en-US" w:eastAsia="en-US" w:bidi="en-US"/>
      </w:rPr>
    </w:lvl>
    <w:lvl w:ilvl="7" w:tplc="2E7CB700">
      <w:numFmt w:val="bullet"/>
      <w:lvlText w:val="•"/>
      <w:lvlJc w:val="left"/>
      <w:pPr>
        <w:ind w:left="8732" w:hanging="586"/>
      </w:pPr>
      <w:rPr>
        <w:rFonts w:hint="default"/>
        <w:lang w:val="en-US" w:eastAsia="en-US" w:bidi="en-US"/>
      </w:rPr>
    </w:lvl>
    <w:lvl w:ilvl="8" w:tplc="327C0B84">
      <w:numFmt w:val="bullet"/>
      <w:lvlText w:val="•"/>
      <w:lvlJc w:val="left"/>
      <w:pPr>
        <w:ind w:left="9848" w:hanging="586"/>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26"/>
    <w:rsid w:val="00097EF5"/>
    <w:rsid w:val="001941B8"/>
    <w:rsid w:val="00225A5B"/>
    <w:rsid w:val="0025765C"/>
    <w:rsid w:val="00284916"/>
    <w:rsid w:val="0030072C"/>
    <w:rsid w:val="00304792"/>
    <w:rsid w:val="00351926"/>
    <w:rsid w:val="0036452B"/>
    <w:rsid w:val="00501F9A"/>
    <w:rsid w:val="00507ED2"/>
    <w:rsid w:val="0056418E"/>
    <w:rsid w:val="005B7606"/>
    <w:rsid w:val="00676CAC"/>
    <w:rsid w:val="00732CC6"/>
    <w:rsid w:val="0096479A"/>
    <w:rsid w:val="0098266F"/>
    <w:rsid w:val="009E76E9"/>
    <w:rsid w:val="00A2544E"/>
    <w:rsid w:val="00A45ED8"/>
    <w:rsid w:val="00A610E9"/>
    <w:rsid w:val="00A7719E"/>
    <w:rsid w:val="00D073D0"/>
    <w:rsid w:val="00D43E72"/>
    <w:rsid w:val="00D468BB"/>
    <w:rsid w:val="00E34221"/>
    <w:rsid w:val="00E67970"/>
    <w:rsid w:val="00E91303"/>
    <w:rsid w:val="00EC14AF"/>
    <w:rsid w:val="00F16EFD"/>
    <w:rsid w:val="00F43D06"/>
    <w:rsid w:val="00F97B99"/>
    <w:rsid w:val="00FE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AB84"/>
  <w15:chartTrackingRefBased/>
  <w15:docId w15:val="{1353DFF9-8B78-4073-A0BF-DC8BB7C5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19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926"/>
    <w:pPr>
      <w:spacing w:after="0" w:line="240" w:lineRule="auto"/>
    </w:pPr>
  </w:style>
  <w:style w:type="character" w:styleId="LineNumber">
    <w:name w:val="line number"/>
    <w:basedOn w:val="DefaultParagraphFont"/>
    <w:uiPriority w:val="99"/>
    <w:semiHidden/>
    <w:unhideWhenUsed/>
    <w:rsid w:val="00351926"/>
  </w:style>
  <w:style w:type="paragraph" w:styleId="ListParagraph">
    <w:name w:val="List Paragraph"/>
    <w:basedOn w:val="Normal"/>
    <w:uiPriority w:val="1"/>
    <w:qFormat/>
    <w:rsid w:val="00732CC6"/>
    <w:pPr>
      <w:widowControl w:val="0"/>
      <w:autoSpaceDE w:val="0"/>
      <w:autoSpaceDN w:val="0"/>
      <w:spacing w:after="0" w:line="268" w:lineRule="exact"/>
      <w:ind w:left="920" w:hanging="586"/>
    </w:pPr>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CABBDB65B3E4285080545DE44BB40" ma:contentTypeVersion="13" ma:contentTypeDescription="Create a new document." ma:contentTypeScope="" ma:versionID="211fd91303690025b124848d6f6a011d">
  <xsd:schema xmlns:xsd="http://www.w3.org/2001/XMLSchema" xmlns:xs="http://www.w3.org/2001/XMLSchema" xmlns:p="http://schemas.microsoft.com/office/2006/metadata/properties" xmlns:ns2="2c629356-b610-49e1-94aa-2dc90a774cf0" xmlns:ns3="1f2bd99f-ff1d-41a6-83e4-7d1a4144ea8a" targetNamespace="http://schemas.microsoft.com/office/2006/metadata/properties" ma:root="true" ma:fieldsID="5ee2651662d09d7df26cbc6111351807" ns2:_="" ns3:_="">
    <xsd:import namespace="2c629356-b610-49e1-94aa-2dc90a774cf0"/>
    <xsd:import namespace="1f2bd99f-ff1d-41a6-83e4-7d1a4144ea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Hyperlink"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29356-b610-49e1-94aa-2dc90a774c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Hyperlink" ma:index="15"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bd99f-ff1d-41a6-83e4-7d1a4144ea8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yperlink xmlns="2c629356-b610-49e1-94aa-2dc90a774cf0">
      <Url xsi:nil="true"/>
      <Description xsi:nil="true"/>
    </Hyperlink>
  </documentManagement>
</p:properties>
</file>

<file path=customXml/itemProps1.xml><?xml version="1.0" encoding="utf-8"?>
<ds:datastoreItem xmlns:ds="http://schemas.openxmlformats.org/officeDocument/2006/customXml" ds:itemID="{2D92E024-03AA-4FD1-886B-49DF95E0FC64}"/>
</file>

<file path=customXml/itemProps2.xml><?xml version="1.0" encoding="utf-8"?>
<ds:datastoreItem xmlns:ds="http://schemas.openxmlformats.org/officeDocument/2006/customXml" ds:itemID="{E123ED67-5B57-49B9-ACB1-74C4F7767674}"/>
</file>

<file path=customXml/itemProps3.xml><?xml version="1.0" encoding="utf-8"?>
<ds:datastoreItem xmlns:ds="http://schemas.openxmlformats.org/officeDocument/2006/customXml" ds:itemID="{74375182-367F-4C35-A5B0-608F2076048E}"/>
</file>

<file path=docProps/app.xml><?xml version="1.0" encoding="utf-8"?>
<Properties xmlns="http://schemas.openxmlformats.org/officeDocument/2006/extended-properties" xmlns:vt="http://schemas.openxmlformats.org/officeDocument/2006/docPropsVTypes">
  <Template>Normal</Template>
  <TotalTime>25</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Schmidt</dc:creator>
  <cp:keywords/>
  <dc:description/>
  <cp:lastModifiedBy>Lisa Schmidt</cp:lastModifiedBy>
  <cp:revision>31</cp:revision>
  <dcterms:created xsi:type="dcterms:W3CDTF">2019-09-11T03:54:00Z</dcterms:created>
  <dcterms:modified xsi:type="dcterms:W3CDTF">2019-09-14T18:34:00Z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0x010100F35CABBDB65B3E4285080545DE44BB40</vt:lpwstr>
  </property>
</Properties>
</file>